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F8A1E" w14:textId="095360DB" w:rsidR="00303193" w:rsidRDefault="00E64FF5" w:rsidP="00CA1DD6">
      <w:pPr>
        <w:jc w:val="right"/>
        <w:rPr>
          <w:rFonts w:ascii="K2D" w:eastAsia="Times New Roman" w:hAnsi="K2D" w:cs="K2D"/>
          <w:i/>
          <w:color w:val="595959" w:themeColor="text1" w:themeTint="A6"/>
          <w:sz w:val="28"/>
          <w:szCs w:val="28"/>
          <w:lang w:eastAsia="da-DK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CA1DD6" w14:paraId="37A180BB" w14:textId="77777777" w:rsidTr="00CA1DD6">
        <w:tc>
          <w:tcPr>
            <w:tcW w:w="2405" w:type="dxa"/>
          </w:tcPr>
          <w:p w14:paraId="005D42C9" w14:textId="596CE8CD" w:rsidR="003A4F59" w:rsidRDefault="003A4F59" w:rsidP="00CA1DD6">
            <w:pP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686C02CC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  <w:p w14:paraId="14D7D8B6" w14:textId="6AB2CCE9" w:rsidR="003A4F59" w:rsidRDefault="003A4F59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59D23770" w14:textId="77777777" w:rsidTr="00CA1DD6">
        <w:tc>
          <w:tcPr>
            <w:tcW w:w="2405" w:type="dxa"/>
          </w:tcPr>
          <w:p w14:paraId="2B7A7CAF" w14:textId="12220E41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60EEF878" wp14:editId="26E09E35">
                  <wp:extent cx="1231265" cy="1225550"/>
                  <wp:effectExtent l="0" t="0" r="6985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348C5513" w14:textId="77777777" w:rsidR="00CA1DD6" w:rsidRPr="003A6D0E" w:rsidRDefault="00CA1DD6" w:rsidP="00CA1DD6">
            <w:pPr>
              <w:rPr>
                <w:rFonts w:ascii="K2D" w:hAnsi="K2D" w:cs="K2D"/>
                <w:sz w:val="24"/>
                <w:szCs w:val="24"/>
              </w:rPr>
            </w:pPr>
            <w:r w:rsidRPr="00CA1DD6">
              <w:rPr>
                <w:rFonts w:ascii="K2D" w:hAnsi="K2D" w:cs="K2D"/>
                <w:b/>
                <w:sz w:val="36"/>
                <w:szCs w:val="28"/>
                <w:u w:val="single"/>
              </w:rPr>
              <w:t>ALARMER</w:t>
            </w:r>
            <w:r w:rsidRPr="003A6D0E">
              <w:rPr>
                <w:rFonts w:ascii="K2D" w:hAnsi="K2D" w:cs="K2D"/>
                <w:b/>
                <w:sz w:val="36"/>
                <w:szCs w:val="28"/>
              </w:rPr>
              <w:t xml:space="preserve"> </w:t>
            </w:r>
            <w:r w:rsidRPr="00974A95">
              <w:rPr>
                <w:rFonts w:ascii="K2D" w:hAnsi="K2D" w:cs="K2D"/>
                <w:b/>
                <w:color w:val="808080" w:themeColor="background1" w:themeShade="80"/>
                <w:sz w:val="36"/>
                <w:szCs w:val="28"/>
              </w:rPr>
              <w:t>1-1-2</w:t>
            </w:r>
          </w:p>
          <w:p w14:paraId="5A664FC9" w14:textId="77777777" w:rsidR="00CA1DD6" w:rsidRPr="00334E7E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Hvad er der sket?</w:t>
            </w:r>
          </w:p>
          <w:p w14:paraId="220FCA6E" w14:textId="77777777" w:rsidR="00CA1DD6" w:rsidRPr="00334E7E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Hvor er det sket?</w:t>
            </w:r>
          </w:p>
          <w:p w14:paraId="150E1F44" w14:textId="2C498420" w:rsidR="00CA1DD6" w:rsidRPr="00CA1DD6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28"/>
                <w:szCs w:val="28"/>
              </w:rPr>
            </w:pPr>
            <w:r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 xml:space="preserve">Er der tilskadekomne / personer i bygningen? </w:t>
            </w:r>
          </w:p>
        </w:tc>
      </w:tr>
      <w:tr w:rsidR="00CA1DD6" w14:paraId="047DEBA7" w14:textId="77777777" w:rsidTr="00CA1DD6">
        <w:tc>
          <w:tcPr>
            <w:tcW w:w="2405" w:type="dxa"/>
          </w:tcPr>
          <w:p w14:paraId="70A5A551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1DC40844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0F43BDBD" w14:textId="77777777" w:rsidTr="00CA1DD6">
        <w:tc>
          <w:tcPr>
            <w:tcW w:w="2405" w:type="dxa"/>
          </w:tcPr>
          <w:p w14:paraId="6DC61C10" w14:textId="691BB7B4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2E4D2226" wp14:editId="10F02DDA">
                  <wp:extent cx="1231265" cy="1225550"/>
                  <wp:effectExtent l="0" t="0" r="6985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0336B6E4" w14:textId="77777777" w:rsidR="00CA1DD6" w:rsidRPr="003A6D0E" w:rsidRDefault="00CA1DD6" w:rsidP="00CA1DD6">
            <w:pPr>
              <w:rPr>
                <w:rFonts w:ascii="K2D" w:hAnsi="K2D" w:cs="K2D"/>
                <w:sz w:val="28"/>
                <w:szCs w:val="28"/>
              </w:rPr>
            </w:pPr>
            <w:r w:rsidRPr="003A6D0E">
              <w:rPr>
                <w:rFonts w:ascii="K2D" w:hAnsi="K2D" w:cs="K2D"/>
                <w:b/>
                <w:sz w:val="36"/>
                <w:szCs w:val="28"/>
                <w:u w:val="single"/>
              </w:rPr>
              <w:t>RED</w:t>
            </w:r>
            <w:r w:rsidRPr="003A6D0E">
              <w:rPr>
                <w:rFonts w:ascii="K2D" w:hAnsi="K2D" w:cs="K2D"/>
                <w:b/>
                <w:sz w:val="36"/>
                <w:szCs w:val="28"/>
              </w:rPr>
              <w:t xml:space="preserve"> </w:t>
            </w:r>
            <w:r w:rsidRPr="0013213C"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  <w:t>PERSONER I FARE</w:t>
            </w:r>
          </w:p>
          <w:p w14:paraId="6512FE8D" w14:textId="77777777" w:rsidR="00CA1DD6" w:rsidRPr="00334E7E" w:rsidRDefault="00CA1DD6" w:rsidP="00814047">
            <w:pPr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Hvis det er forsvarligt</w:t>
            </w:r>
          </w:p>
          <w:p w14:paraId="642F8D11" w14:textId="77777777" w:rsidR="00CA1DD6" w:rsidRDefault="00CA1DD6" w:rsidP="00884AC7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797CE22E" w14:textId="77777777" w:rsidTr="00CA1DD6">
        <w:tc>
          <w:tcPr>
            <w:tcW w:w="2405" w:type="dxa"/>
          </w:tcPr>
          <w:p w14:paraId="012DEDB2" w14:textId="77777777" w:rsidR="00CA1DD6" w:rsidRDefault="00CA1DD6" w:rsidP="00CA1DD6">
            <w:pP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5A047EAF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42845FA6" w14:textId="77777777" w:rsidTr="00CA1DD6">
        <w:tc>
          <w:tcPr>
            <w:tcW w:w="2405" w:type="dxa"/>
          </w:tcPr>
          <w:p w14:paraId="53CC3BAA" w14:textId="74DC8DF2" w:rsidR="00CA1DD6" w:rsidRDefault="00CA1DD6" w:rsidP="00CA1DD6">
            <w:pP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41F37639" wp14:editId="4D454107">
                  <wp:extent cx="1231265" cy="1231265"/>
                  <wp:effectExtent l="0" t="0" r="6985" b="6985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342F691A" w14:textId="04D39E7D" w:rsidR="00CA1DD6" w:rsidRPr="00473D2F" w:rsidRDefault="00CA1DD6" w:rsidP="00CA1DD6">
            <w:pPr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rFonts w:ascii="K2D" w:hAnsi="K2D" w:cs="K2D"/>
                <w:b/>
                <w:sz w:val="36"/>
                <w:szCs w:val="28"/>
                <w:u w:val="single"/>
              </w:rPr>
              <w:t>B</w:t>
            </w:r>
            <w:r w:rsidRPr="003A6D0E">
              <w:rPr>
                <w:rFonts w:ascii="K2D" w:hAnsi="K2D" w:cs="K2D"/>
                <w:b/>
                <w:sz w:val="36"/>
                <w:szCs w:val="28"/>
                <w:u w:val="single"/>
              </w:rPr>
              <w:t>EGRÆNS</w:t>
            </w:r>
            <w:r w:rsidRPr="00473D2F"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  <w:t xml:space="preserve"> ILDEN</w:t>
            </w:r>
          </w:p>
          <w:p w14:paraId="19DA6F7D" w14:textId="10AE7FCD" w:rsidR="00671C94" w:rsidRPr="00334E7E" w:rsidRDefault="00CA1DD6" w:rsidP="00671C94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Sluk branden, hvis forsvarligt</w:t>
            </w:r>
            <w:r w:rsidR="00671C94"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 xml:space="preserve"> – gå aldrig ind i røgfyldt rum</w:t>
            </w:r>
          </w:p>
          <w:p w14:paraId="3DA471ED" w14:textId="77777777" w:rsidR="00CA1DD6" w:rsidRPr="00334E7E" w:rsidRDefault="00CA1DD6" w:rsidP="00CA1DD6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334E7E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Luk døre til branden</w:t>
            </w:r>
          </w:p>
          <w:p w14:paraId="5D19D16E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7F3EE9CF" w14:textId="77777777" w:rsidTr="00CA1DD6">
        <w:tc>
          <w:tcPr>
            <w:tcW w:w="2405" w:type="dxa"/>
          </w:tcPr>
          <w:p w14:paraId="34D2B91A" w14:textId="50C8B6C2" w:rsidR="00A735B2" w:rsidRDefault="00A735B2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  <w:tc>
          <w:tcPr>
            <w:tcW w:w="7223" w:type="dxa"/>
          </w:tcPr>
          <w:p w14:paraId="1313F230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  <w:tr w:rsidR="00CA1DD6" w14:paraId="6B1429F6" w14:textId="77777777" w:rsidTr="00CA1DD6">
        <w:tc>
          <w:tcPr>
            <w:tcW w:w="2405" w:type="dxa"/>
          </w:tcPr>
          <w:p w14:paraId="235508A0" w14:textId="4B5395EA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  <w:r>
              <w:rPr>
                <w:rFonts w:ascii="K2D" w:eastAsia="Times New Roman" w:hAnsi="K2D" w:cs="K2D"/>
                <w:iCs/>
                <w:noProof/>
                <w:color w:val="595959" w:themeColor="text1" w:themeTint="A6"/>
                <w:sz w:val="28"/>
                <w:szCs w:val="28"/>
                <w:lang w:eastAsia="da-DK"/>
              </w:rPr>
              <w:drawing>
                <wp:inline distT="0" distB="0" distL="0" distR="0" wp14:anchorId="36CA8164" wp14:editId="1C4983D7">
                  <wp:extent cx="1237615" cy="1225550"/>
                  <wp:effectExtent l="0" t="0" r="635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225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14:paraId="77AEE23A" w14:textId="4E176C91" w:rsidR="00CA1DD6" w:rsidRPr="00473D2F" w:rsidRDefault="00CA1DD6" w:rsidP="00CA1DD6">
            <w:pPr>
              <w:tabs>
                <w:tab w:val="left" w:pos="8080"/>
              </w:tabs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</w:pPr>
            <w:r>
              <w:rPr>
                <w:rFonts w:ascii="K2D" w:hAnsi="K2D" w:cs="K2D"/>
                <w:b/>
                <w:sz w:val="36"/>
                <w:szCs w:val="28"/>
                <w:u w:val="single"/>
              </w:rPr>
              <w:t>E</w:t>
            </w:r>
            <w:r w:rsidRPr="003A6D0E">
              <w:rPr>
                <w:rFonts w:ascii="K2D" w:hAnsi="K2D" w:cs="K2D"/>
                <w:b/>
                <w:sz w:val="36"/>
                <w:szCs w:val="28"/>
                <w:u w:val="single"/>
              </w:rPr>
              <w:t>VAKUER</w:t>
            </w:r>
            <w:r w:rsidRPr="003A6D0E">
              <w:rPr>
                <w:rFonts w:ascii="K2D" w:hAnsi="K2D" w:cs="K2D"/>
                <w:b/>
                <w:sz w:val="36"/>
                <w:szCs w:val="28"/>
              </w:rPr>
              <w:t xml:space="preserve"> </w:t>
            </w:r>
            <w:r w:rsidRPr="00473D2F">
              <w:rPr>
                <w:rFonts w:ascii="K2D" w:hAnsi="K2D" w:cs="K2D"/>
                <w:b/>
                <w:color w:val="595959" w:themeColor="text1" w:themeTint="A6"/>
                <w:sz w:val="36"/>
                <w:szCs w:val="28"/>
              </w:rPr>
              <w:t>til sikkert sted</w:t>
            </w:r>
          </w:p>
          <w:p w14:paraId="1C35DDCC" w14:textId="77777777" w:rsidR="00334E7E" w:rsidRPr="00A735B2" w:rsidRDefault="00334E7E" w:rsidP="00334E7E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Aktiver evt. intern varslingsprocedure</w:t>
            </w:r>
          </w:p>
          <w:p w14:paraId="598A8C30" w14:textId="77777777" w:rsidR="00334E7E" w:rsidRPr="00A735B2" w:rsidRDefault="00334E7E" w:rsidP="00334E7E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Benyt nærmeste røgfrie flugtvej</w:t>
            </w:r>
          </w:p>
          <w:p w14:paraId="3330E64E" w14:textId="77777777" w:rsidR="00334E7E" w:rsidRPr="00A735B2" w:rsidRDefault="00334E7E" w:rsidP="00334E7E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Luk døre på vej ud</w:t>
            </w:r>
          </w:p>
          <w:p w14:paraId="76000225" w14:textId="6D2BCF48" w:rsidR="00334E7E" w:rsidRPr="00A735B2" w:rsidRDefault="00334E7E" w:rsidP="00334E7E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 xml:space="preserve">For forsamlingslokaler +150 personer: </w:t>
            </w:r>
            <w:r w:rsidR="00AC2A93"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S</w:t>
            </w:r>
            <w:r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luk musik og tænd lys</w:t>
            </w:r>
          </w:p>
          <w:p w14:paraId="795F2E0A" w14:textId="77777777" w:rsidR="00334E7E" w:rsidRPr="00A735B2" w:rsidRDefault="00334E7E" w:rsidP="00334E7E">
            <w:pPr>
              <w:pStyle w:val="Listeafsnit"/>
              <w:numPr>
                <w:ilvl w:val="2"/>
                <w:numId w:val="1"/>
              </w:numPr>
              <w:ind w:left="851"/>
              <w:rPr>
                <w:rFonts w:ascii="K2D" w:hAnsi="K2D" w:cs="K2D"/>
                <w:color w:val="595959" w:themeColor="text1" w:themeTint="A6"/>
                <w:sz w:val="30"/>
                <w:szCs w:val="30"/>
              </w:rPr>
            </w:pPr>
            <w:r w:rsidRPr="00A735B2">
              <w:rPr>
                <w:rFonts w:ascii="K2D" w:hAnsi="K2D" w:cs="K2D"/>
                <w:color w:val="595959" w:themeColor="text1" w:themeTint="A6"/>
                <w:sz w:val="30"/>
                <w:szCs w:val="30"/>
              </w:rPr>
              <w:t>Evakuer til nærmeste sikre sted (bag næste branddør)</w:t>
            </w:r>
          </w:p>
          <w:p w14:paraId="1038B8BF" w14:textId="77777777" w:rsidR="00CA1DD6" w:rsidRDefault="00CA1DD6" w:rsidP="00CA1DD6">
            <w:pPr>
              <w:rPr>
                <w:rFonts w:ascii="K2D" w:eastAsia="Times New Roman" w:hAnsi="K2D" w:cs="K2D"/>
                <w:iCs/>
                <w:color w:val="595959" w:themeColor="text1" w:themeTint="A6"/>
                <w:sz w:val="28"/>
                <w:szCs w:val="28"/>
                <w:lang w:eastAsia="da-DK"/>
              </w:rPr>
            </w:pPr>
          </w:p>
        </w:tc>
      </w:tr>
    </w:tbl>
    <w:p w14:paraId="5E4D5112" w14:textId="77777777" w:rsidR="00CA1DD6" w:rsidRPr="00CA1DD6" w:rsidRDefault="00CA1DD6" w:rsidP="00CA1DD6">
      <w:pPr>
        <w:rPr>
          <w:rFonts w:ascii="K2D" w:eastAsia="Times New Roman" w:hAnsi="K2D" w:cs="K2D"/>
          <w:iCs/>
          <w:color w:val="595959" w:themeColor="text1" w:themeTint="A6"/>
          <w:sz w:val="28"/>
          <w:szCs w:val="28"/>
          <w:lang w:eastAsia="da-DK"/>
        </w:rPr>
      </w:pPr>
    </w:p>
    <w:sectPr w:rsidR="00CA1DD6" w:rsidRPr="00CA1DD6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77FE3" w14:textId="77777777" w:rsidR="00CA1DD6" w:rsidRDefault="00CA1DD6" w:rsidP="00CA1DD6">
      <w:pPr>
        <w:spacing w:after="0" w:line="240" w:lineRule="auto"/>
      </w:pPr>
      <w:r>
        <w:separator/>
      </w:r>
    </w:p>
  </w:endnote>
  <w:endnote w:type="continuationSeparator" w:id="0">
    <w:p w14:paraId="11226BB2" w14:textId="77777777" w:rsidR="00CA1DD6" w:rsidRDefault="00CA1DD6" w:rsidP="00CA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2D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4CC9" w14:textId="2C1202A6" w:rsidR="00CA1DD6" w:rsidRDefault="00CA1DD6" w:rsidP="00CA1DD6">
    <w:pPr>
      <w:pStyle w:val="Sidefod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FC6EE6" wp14:editId="36858BDB">
          <wp:simplePos x="0" y="0"/>
          <wp:positionH relativeFrom="margin">
            <wp:align>center</wp:align>
          </wp:positionH>
          <wp:positionV relativeFrom="paragraph">
            <wp:posOffset>-367703</wp:posOffset>
          </wp:positionV>
          <wp:extent cx="742950" cy="741092"/>
          <wp:effectExtent l="0" t="0" r="0" b="1905"/>
          <wp:wrapNone/>
          <wp:docPr id="14" name="Billede 14" descr="Et billede, der indeholder cirkel, emblem, tegneseri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lede 14" descr="Et billede, der indeholder cirkel, emblem, tegneserie,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74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74D6" w14:textId="77777777" w:rsidR="00CA1DD6" w:rsidRDefault="00CA1DD6" w:rsidP="00CA1DD6">
      <w:pPr>
        <w:spacing w:after="0" w:line="240" w:lineRule="auto"/>
      </w:pPr>
      <w:r>
        <w:separator/>
      </w:r>
    </w:p>
  </w:footnote>
  <w:footnote w:type="continuationSeparator" w:id="0">
    <w:p w14:paraId="42040026" w14:textId="77777777" w:rsidR="00CA1DD6" w:rsidRDefault="00CA1DD6" w:rsidP="00CA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43F" w14:textId="653AD0C0" w:rsidR="00CA1DD6" w:rsidRDefault="00CA1DD6">
    <w:pPr>
      <w:pStyle w:val="Sidehoved"/>
    </w:pPr>
    <w:r>
      <w:rPr>
        <w:noProof/>
      </w:rPr>
      <w:drawing>
        <wp:inline distT="0" distB="0" distL="0" distR="0" wp14:anchorId="1C6742B3" wp14:editId="6FAFC560">
          <wp:extent cx="6120130" cy="128397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283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A186B"/>
    <w:multiLevelType w:val="hybridMultilevel"/>
    <w:tmpl w:val="225475A6"/>
    <w:lvl w:ilvl="0" w:tplc="AD564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23795"/>
    <w:multiLevelType w:val="hybridMultilevel"/>
    <w:tmpl w:val="0E66D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048532">
    <w:abstractNumId w:val="0"/>
  </w:num>
  <w:num w:numId="2" w16cid:durableId="1509519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D6"/>
    <w:rsid w:val="00094FF3"/>
    <w:rsid w:val="00334E7E"/>
    <w:rsid w:val="003A4F59"/>
    <w:rsid w:val="004C5CCA"/>
    <w:rsid w:val="00671C94"/>
    <w:rsid w:val="007B190E"/>
    <w:rsid w:val="00814047"/>
    <w:rsid w:val="008819DB"/>
    <w:rsid w:val="00884AC7"/>
    <w:rsid w:val="0096545A"/>
    <w:rsid w:val="00A735B2"/>
    <w:rsid w:val="00AC2A93"/>
    <w:rsid w:val="00CA1DD6"/>
    <w:rsid w:val="00E6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CEED8A"/>
  <w15:chartTrackingRefBased/>
  <w15:docId w15:val="{AF2CC013-03AB-412B-95F4-A40305ECD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A1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A1DD6"/>
  </w:style>
  <w:style w:type="paragraph" w:styleId="Sidefod">
    <w:name w:val="footer"/>
    <w:basedOn w:val="Normal"/>
    <w:link w:val="SidefodTegn"/>
    <w:uiPriority w:val="99"/>
    <w:unhideWhenUsed/>
    <w:rsid w:val="00CA1D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A1DD6"/>
  </w:style>
  <w:style w:type="table" w:styleId="Tabel-Gitter">
    <w:name w:val="Table Grid"/>
    <w:basedOn w:val="Tabel-Normal"/>
    <w:uiPriority w:val="39"/>
    <w:rsid w:val="00CA1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A1D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415</Characters>
  <Application>Microsoft Office Word</Application>
  <DocSecurity>0</DocSecurity>
  <Lines>29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Christensen</dc:creator>
  <cp:keywords/>
  <dc:description/>
  <cp:lastModifiedBy>Amanda Christensen</cp:lastModifiedBy>
  <cp:revision>10</cp:revision>
  <cp:lastPrinted>2024-08-27T08:58:00Z</cp:lastPrinted>
  <dcterms:created xsi:type="dcterms:W3CDTF">2024-08-27T08:49:00Z</dcterms:created>
  <dcterms:modified xsi:type="dcterms:W3CDTF">2024-08-28T13:44:00Z</dcterms:modified>
</cp:coreProperties>
</file>